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D7346" w14:textId="77777777" w:rsidR="007056E4" w:rsidRDefault="007056E4">
      <w:pPr>
        <w:rPr>
          <w:lang w:val="fr-FR"/>
        </w:rPr>
      </w:pPr>
    </w:p>
    <w:p w14:paraId="533CCF18" w14:textId="372E8D94" w:rsidR="00AF75E9" w:rsidRDefault="0066475E">
      <w:pPr>
        <w:rPr>
          <w:lang w:val="en-US"/>
        </w:rPr>
      </w:pPr>
      <w:r w:rsidRPr="0066475E">
        <w:rPr>
          <w:lang w:val="en-US"/>
        </w:rPr>
        <w:t>The initiative of establishing a</w:t>
      </w:r>
      <w:r>
        <w:rPr>
          <w:lang w:val="en-US"/>
        </w:rPr>
        <w:t xml:space="preserve">nd celebrating </w:t>
      </w:r>
      <w:r w:rsidR="00057121">
        <w:rPr>
          <w:lang w:val="en-US"/>
        </w:rPr>
        <w:t>an official “</w:t>
      </w:r>
      <w:r w:rsidR="00BF22D3">
        <w:rPr>
          <w:lang w:val="en-US"/>
        </w:rPr>
        <w:t xml:space="preserve">National </w:t>
      </w:r>
      <w:r w:rsidR="00057121">
        <w:rPr>
          <w:lang w:val="en-US"/>
        </w:rPr>
        <w:t xml:space="preserve">Builder’s day” </w:t>
      </w:r>
      <w:r w:rsidR="00555BDB">
        <w:rPr>
          <w:lang w:val="en-US"/>
        </w:rPr>
        <w:t>is a remarkable achievem</w:t>
      </w:r>
      <w:r w:rsidR="00AF75E9">
        <w:rPr>
          <w:lang w:val="en-US"/>
        </w:rPr>
        <w:t>ent underlying the key role played by the construction industry.</w:t>
      </w:r>
      <w:r w:rsidR="00162990">
        <w:rPr>
          <w:lang w:val="en-US"/>
        </w:rPr>
        <w:t xml:space="preserve"> </w:t>
      </w:r>
      <w:r w:rsidR="008A069D">
        <w:rPr>
          <w:lang w:val="en-US"/>
        </w:rPr>
        <w:t xml:space="preserve">This is true at national level, as well as at the European </w:t>
      </w:r>
      <w:r w:rsidR="00050D12">
        <w:rPr>
          <w:lang w:val="en-US"/>
        </w:rPr>
        <w:t xml:space="preserve">level. Currently </w:t>
      </w:r>
      <w:r w:rsidR="005F6FDA">
        <w:rPr>
          <w:lang w:val="en-US"/>
        </w:rPr>
        <w:t xml:space="preserve">at the EU level </w:t>
      </w:r>
      <w:r w:rsidR="00050D12">
        <w:rPr>
          <w:lang w:val="en-US"/>
        </w:rPr>
        <w:t xml:space="preserve">our industry represents more than 3 million companies, most of the </w:t>
      </w:r>
      <w:r w:rsidR="008F0282">
        <w:rPr>
          <w:lang w:val="en-US"/>
        </w:rPr>
        <w:t xml:space="preserve">small ones, and </w:t>
      </w:r>
      <w:r w:rsidR="00F61A6E">
        <w:rPr>
          <w:lang w:val="en-US"/>
        </w:rPr>
        <w:t>over 12 million workers</w:t>
      </w:r>
      <w:r w:rsidR="00E5461E">
        <w:rPr>
          <w:lang w:val="en-US"/>
        </w:rPr>
        <w:t xml:space="preserve"> producing 10% of the EU GDP.</w:t>
      </w:r>
    </w:p>
    <w:p w14:paraId="06C2BC3D" w14:textId="77777777" w:rsidR="00E5461E" w:rsidRDefault="00E5461E">
      <w:pPr>
        <w:rPr>
          <w:lang w:val="en-US"/>
        </w:rPr>
      </w:pPr>
    </w:p>
    <w:p w14:paraId="064B85ED" w14:textId="376B45C6" w:rsidR="00E5461E" w:rsidRDefault="00A564C2">
      <w:pPr>
        <w:rPr>
          <w:lang w:val="en-US"/>
        </w:rPr>
      </w:pPr>
      <w:r>
        <w:rPr>
          <w:lang w:val="en-US"/>
        </w:rPr>
        <w:t>T</w:t>
      </w:r>
      <w:r w:rsidR="008D110A">
        <w:rPr>
          <w:lang w:val="en-US"/>
        </w:rPr>
        <w:t xml:space="preserve">he </w:t>
      </w:r>
      <w:r w:rsidR="00053C68">
        <w:rPr>
          <w:lang w:val="en-US"/>
        </w:rPr>
        <w:t xml:space="preserve">“green” transition </w:t>
      </w:r>
      <w:r>
        <w:rPr>
          <w:lang w:val="en-US"/>
        </w:rPr>
        <w:t xml:space="preserve">towards 2050 </w:t>
      </w:r>
      <w:r w:rsidR="00ED0EA9">
        <w:rPr>
          <w:lang w:val="en-US"/>
        </w:rPr>
        <w:t xml:space="preserve">provides our industry with huge opportunities, in particular as regards the energy efficiency of buildings, </w:t>
      </w:r>
      <w:r w:rsidR="00E002F1">
        <w:rPr>
          <w:lang w:val="en-US"/>
        </w:rPr>
        <w:t>but also with many challenges</w:t>
      </w:r>
      <w:r w:rsidR="002C7B7D">
        <w:rPr>
          <w:lang w:val="en-US"/>
        </w:rPr>
        <w:t xml:space="preserve">. The main one </w:t>
      </w:r>
      <w:r w:rsidR="00681354">
        <w:rPr>
          <w:lang w:val="en-US"/>
        </w:rPr>
        <w:t xml:space="preserve">is certainly the </w:t>
      </w:r>
      <w:r w:rsidR="00880425">
        <w:rPr>
          <w:lang w:val="en-US"/>
        </w:rPr>
        <w:t>need for</w:t>
      </w:r>
      <w:r w:rsidR="00447A6D">
        <w:rPr>
          <w:lang w:val="en-US"/>
        </w:rPr>
        <w:t xml:space="preserve"> a sufficient number of workers </w:t>
      </w:r>
      <w:r w:rsidR="00681354">
        <w:rPr>
          <w:lang w:val="en-US"/>
        </w:rPr>
        <w:t xml:space="preserve">with the right skills and competences. </w:t>
      </w:r>
      <w:r w:rsidR="00716D58">
        <w:rPr>
          <w:lang w:val="en-US"/>
        </w:rPr>
        <w:t xml:space="preserve">The financing of all these investments will also be a major </w:t>
      </w:r>
      <w:r w:rsidR="00880425">
        <w:rPr>
          <w:lang w:val="en-US"/>
        </w:rPr>
        <w:t>concern</w:t>
      </w:r>
      <w:r w:rsidR="00255808">
        <w:rPr>
          <w:lang w:val="en-US"/>
        </w:rPr>
        <w:t>.</w:t>
      </w:r>
    </w:p>
    <w:p w14:paraId="2917FECA" w14:textId="77777777" w:rsidR="008A3D60" w:rsidRDefault="008A3D60">
      <w:pPr>
        <w:rPr>
          <w:lang w:val="en-US"/>
        </w:rPr>
      </w:pPr>
    </w:p>
    <w:p w14:paraId="5C0F54E1" w14:textId="5C5F4A44" w:rsidR="008A3D60" w:rsidRDefault="007F64A9">
      <w:pPr>
        <w:rPr>
          <w:lang w:val="en-US"/>
        </w:rPr>
      </w:pPr>
      <w:r>
        <w:rPr>
          <w:lang w:val="en-US"/>
        </w:rPr>
        <w:t>These challenges have to be addressed through a coordinated approach between the national and the EU level</w:t>
      </w:r>
      <w:r w:rsidR="00F24E33">
        <w:rPr>
          <w:lang w:val="en-US"/>
        </w:rPr>
        <w:t>, according to the respective competences and responsibilities</w:t>
      </w:r>
      <w:r w:rsidR="008374E8">
        <w:rPr>
          <w:lang w:val="en-US"/>
        </w:rPr>
        <w:t xml:space="preserve"> and</w:t>
      </w:r>
      <w:r w:rsidR="003E3134">
        <w:rPr>
          <w:lang w:val="en-US"/>
        </w:rPr>
        <w:t xml:space="preserve"> taking adequately into account the differences between the Member States</w:t>
      </w:r>
      <w:r w:rsidR="00F24E33">
        <w:rPr>
          <w:lang w:val="en-US"/>
        </w:rPr>
        <w:t>.</w:t>
      </w:r>
      <w:r w:rsidR="004C6CDA">
        <w:rPr>
          <w:lang w:val="en-US"/>
        </w:rPr>
        <w:t xml:space="preserve"> This is where an EU organisation like FIEC can provide its added value</w:t>
      </w:r>
      <w:r w:rsidR="00686C3E">
        <w:rPr>
          <w:lang w:val="en-US"/>
        </w:rPr>
        <w:t xml:space="preserve">. </w:t>
      </w:r>
      <w:r w:rsidR="008374E8">
        <w:rPr>
          <w:lang w:val="en-US"/>
        </w:rPr>
        <w:t xml:space="preserve">But in order to </w:t>
      </w:r>
      <w:r w:rsidR="000C365F">
        <w:rPr>
          <w:lang w:val="en-US"/>
        </w:rPr>
        <w:t>be strong at the EU level FIEC also needs strong affiliates at national level.</w:t>
      </w:r>
      <w:r w:rsidR="00B0632E">
        <w:rPr>
          <w:lang w:val="en-US"/>
        </w:rPr>
        <w:t xml:space="preserve"> We therefore welcome this </w:t>
      </w:r>
      <w:r w:rsidR="00B0632E">
        <w:rPr>
          <w:lang w:val="en-US"/>
        </w:rPr>
        <w:t>“National Builder’s day”</w:t>
      </w:r>
      <w:r w:rsidR="006A0056">
        <w:rPr>
          <w:lang w:val="en-US"/>
        </w:rPr>
        <w:t xml:space="preserve">, which is certainly helping in strengthening </w:t>
      </w:r>
      <w:r w:rsidR="005A2800">
        <w:rPr>
          <w:lang w:val="en-US"/>
        </w:rPr>
        <w:t xml:space="preserve">further </w:t>
      </w:r>
      <w:r w:rsidR="006A0056">
        <w:rPr>
          <w:lang w:val="en-US"/>
        </w:rPr>
        <w:t>our Romanian affiliates.</w:t>
      </w:r>
    </w:p>
    <w:p w14:paraId="61681D91" w14:textId="77777777" w:rsidR="00DE2461" w:rsidRDefault="00DE2461">
      <w:pPr>
        <w:rPr>
          <w:lang w:val="en-US"/>
        </w:rPr>
      </w:pPr>
    </w:p>
    <w:p w14:paraId="17A73666" w14:textId="71806E35" w:rsidR="00DE2461" w:rsidRDefault="00DE2461">
      <w:pPr>
        <w:rPr>
          <w:lang w:val="en-US"/>
        </w:rPr>
      </w:pPr>
      <w:r>
        <w:rPr>
          <w:lang w:val="en-US"/>
        </w:rPr>
        <w:t>Congratulations for this initiative.</w:t>
      </w:r>
    </w:p>
    <w:p w14:paraId="0D5E72E9" w14:textId="77777777" w:rsidR="00DE2461" w:rsidRDefault="00DE2461">
      <w:pPr>
        <w:rPr>
          <w:lang w:val="en-US"/>
        </w:rPr>
      </w:pPr>
    </w:p>
    <w:p w14:paraId="52041760" w14:textId="0516E6DE" w:rsidR="00DE2461" w:rsidRDefault="00DE2461">
      <w:pPr>
        <w:rPr>
          <w:lang w:val="en-US"/>
        </w:rPr>
      </w:pPr>
      <w:r>
        <w:rPr>
          <w:lang w:val="en-US"/>
        </w:rPr>
        <w:t>Domenico Campogrande</w:t>
      </w:r>
    </w:p>
    <w:p w14:paraId="4F5A3FEA" w14:textId="7694E646" w:rsidR="00DE2461" w:rsidRDefault="00DE2461">
      <w:pPr>
        <w:rPr>
          <w:lang w:val="en-US"/>
        </w:rPr>
      </w:pPr>
      <w:r>
        <w:rPr>
          <w:lang w:val="en-US"/>
        </w:rPr>
        <w:t>FIEC Director General</w:t>
      </w:r>
    </w:p>
    <w:p w14:paraId="1079BD8F" w14:textId="77777777" w:rsidR="00AF75E9" w:rsidRPr="0066475E" w:rsidRDefault="00AF75E9">
      <w:pPr>
        <w:rPr>
          <w:lang w:val="en-US"/>
        </w:rPr>
      </w:pPr>
    </w:p>
    <w:p w14:paraId="4AA03222" w14:textId="77777777" w:rsidR="001D7B6E" w:rsidRPr="0066475E" w:rsidRDefault="001D7B6E">
      <w:pPr>
        <w:rPr>
          <w:lang w:val="en-US"/>
        </w:rPr>
      </w:pPr>
    </w:p>
    <w:p w14:paraId="453095BB" w14:textId="77777777" w:rsidR="001D7B6E" w:rsidRPr="0066475E" w:rsidRDefault="001D7B6E">
      <w:pPr>
        <w:rPr>
          <w:lang w:val="en-US"/>
        </w:rPr>
      </w:pPr>
    </w:p>
    <w:sectPr w:rsidR="001D7B6E" w:rsidRPr="0066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6D"/>
    <w:rsid w:val="00050D12"/>
    <w:rsid w:val="00053C68"/>
    <w:rsid w:val="00057121"/>
    <w:rsid w:val="000C365F"/>
    <w:rsid w:val="00104B4A"/>
    <w:rsid w:val="00162990"/>
    <w:rsid w:val="001D7B6E"/>
    <w:rsid w:val="00255808"/>
    <w:rsid w:val="002C7B7D"/>
    <w:rsid w:val="003E3134"/>
    <w:rsid w:val="00447A6D"/>
    <w:rsid w:val="004C6CDA"/>
    <w:rsid w:val="00555BDB"/>
    <w:rsid w:val="005A2800"/>
    <w:rsid w:val="005F6FDA"/>
    <w:rsid w:val="0066475E"/>
    <w:rsid w:val="00681354"/>
    <w:rsid w:val="00686C3E"/>
    <w:rsid w:val="006A0056"/>
    <w:rsid w:val="007056E4"/>
    <w:rsid w:val="00716D58"/>
    <w:rsid w:val="007F64A9"/>
    <w:rsid w:val="008374E8"/>
    <w:rsid w:val="00880425"/>
    <w:rsid w:val="008A069D"/>
    <w:rsid w:val="008A3D60"/>
    <w:rsid w:val="008D110A"/>
    <w:rsid w:val="008F0282"/>
    <w:rsid w:val="00A139C5"/>
    <w:rsid w:val="00A564C2"/>
    <w:rsid w:val="00AF75E9"/>
    <w:rsid w:val="00B0632E"/>
    <w:rsid w:val="00BF22D3"/>
    <w:rsid w:val="00D3166D"/>
    <w:rsid w:val="00DE2461"/>
    <w:rsid w:val="00E002F1"/>
    <w:rsid w:val="00E5461E"/>
    <w:rsid w:val="00ED0EA9"/>
    <w:rsid w:val="00F24E33"/>
    <w:rsid w:val="00F61A6E"/>
    <w:rsid w:val="00FB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DF13"/>
  <w15:chartTrackingRefBased/>
  <w15:docId w15:val="{7AAC6FAB-4FB2-4509-9DAD-653B7E56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1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1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1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1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1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1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1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1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1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1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1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16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16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16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16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16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16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1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1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1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16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16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16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1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16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1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C138239B9F489C01BAE6FD896266" ma:contentTypeVersion="18" ma:contentTypeDescription="Create a new document." ma:contentTypeScope="" ma:versionID="0e985bb1a21028baeb603a14da7fc55a">
  <xsd:schema xmlns:xsd="http://www.w3.org/2001/XMLSchema" xmlns:xs="http://www.w3.org/2001/XMLSchema" xmlns:p="http://schemas.microsoft.com/office/2006/metadata/properties" xmlns:ns2="83f3140b-a109-4cea-b38f-9348cfe266e9" xmlns:ns3="a685742f-5c75-4536-a386-f4ea8f99cbf1" targetNamespace="http://schemas.microsoft.com/office/2006/metadata/properties" ma:root="true" ma:fieldsID="65d420631cfa2b22663eed9342812026" ns2:_="" ns3:_="">
    <xsd:import namespace="83f3140b-a109-4cea-b38f-9348cfe266e9"/>
    <xsd:import namespace="a685742f-5c75-4536-a386-f4ea8f99c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140b-a109-4cea-b38f-9348cfe2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b9be22-9349-4e3f-aa91-98c2ae725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742f-5c75-4536-a386-f4ea8f99c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d65b64-4c80-4173-a69c-d1142291cf6f}" ma:internalName="TaxCatchAll" ma:showField="CatchAllData" ma:web="a685742f-5c75-4536-a386-f4ea8f99c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C1446-2EFC-47D3-AF51-A0E1D7E3EA67}"/>
</file>

<file path=customXml/itemProps2.xml><?xml version="1.0" encoding="utf-8"?>
<ds:datastoreItem xmlns:ds="http://schemas.openxmlformats.org/officeDocument/2006/customXml" ds:itemID="{DEED953F-7DE6-481D-816E-08FF3607A7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Campogrande</dc:creator>
  <cp:keywords/>
  <dc:description/>
  <cp:lastModifiedBy>Domenico Campogrande</cp:lastModifiedBy>
  <cp:revision>40</cp:revision>
  <dcterms:created xsi:type="dcterms:W3CDTF">2024-09-05T15:32:00Z</dcterms:created>
  <dcterms:modified xsi:type="dcterms:W3CDTF">2024-09-05T16:06:00Z</dcterms:modified>
</cp:coreProperties>
</file>